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AC38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48EFE689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66BEBB7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  <w:lang w:val="hy-AM"/>
        </w:rPr>
      </w:pPr>
      <w:r w:rsidRPr="006D5EAD">
        <w:rPr>
          <w:rFonts w:ascii="Verdana" w:hAnsi="Verdana"/>
          <w:b/>
          <w:sz w:val="28"/>
          <w:lang w:val="hy-AM"/>
        </w:rPr>
        <w:t>Գաղտնիության ապահովում</w:t>
      </w:r>
    </w:p>
    <w:p w14:paraId="653E8C11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</w:rPr>
      </w:pPr>
    </w:p>
    <w:p w14:paraId="2B90580C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14:paraId="5B8E7F1A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 xml:space="preserve">Սույնով հավաստիացնում ենք ձեզ՝ որպես </w:t>
      </w:r>
      <w:r w:rsidRPr="006D5EAD">
        <w:rPr>
          <w:rFonts w:ascii="Verdana" w:hAnsi="Verdana"/>
          <w:bCs/>
          <w:sz w:val="24"/>
        </w:rPr>
        <w:t>Sacramento County</w:t>
      </w:r>
      <w:r w:rsidRPr="006D5EAD">
        <w:rPr>
          <w:rFonts w:ascii="Verdana" w:hAnsi="Verdana"/>
          <w:bCs/>
          <w:sz w:val="24"/>
          <w:lang w:val="hy-AM"/>
        </w:rPr>
        <w:t xml:space="preserve">-ի՝ հոգեկան առողջության ծառայությունների սպառող, որ սպառողների ընկալման այս հարցումը գաղտնի է։ Ձեր թերապևտը սա չի տեսնի և ձեր պատասխանները չեն ազդի ծառայություններից օգտվելու Ձեր իրավունքի վրա։ Քանի որ Sacramento County-ն օգտագործում է այս հարցման արդյունքները ծառայությունների որակի բարելավման համար, մենք հետաքրքրված ենք Ձեր անկեղծ կարծիքով՝ և՛ դրական, և՛ բացասական։ Շնորհակալ ենք Ձեր համագործակցության և մեր ծառայությունների բարելավմանն ուղղված Ձեր օգնության համար։ </w:t>
      </w:r>
    </w:p>
    <w:p w14:paraId="04AEF1E0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</w:p>
    <w:p w14:paraId="4681C14B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>Հարգանքներով՝</w:t>
      </w:r>
    </w:p>
    <w:p w14:paraId="7AE12672" w14:textId="77777777" w:rsidR="00D03C06" w:rsidRPr="006D5EAD" w:rsidRDefault="00D03C06" w:rsidP="00D03C06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noProof/>
        </w:rPr>
        <w:drawing>
          <wp:inline distT="0" distB="0" distL="0" distR="0" wp14:anchorId="476E56A3" wp14:editId="6EFE86ED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D934" w14:textId="77777777" w:rsidR="00D03C06" w:rsidRPr="006C0B7D" w:rsidRDefault="00D03C06" w:rsidP="00D03C06">
      <w:pPr>
        <w:rPr>
          <w:rFonts w:ascii="Verdana" w:hAnsi="Verdana"/>
          <w:sz w:val="24"/>
          <w:lang w:val="hy-AM"/>
        </w:rPr>
      </w:pPr>
      <w:r w:rsidRPr="006C0B7D">
        <w:rPr>
          <w:rFonts w:ascii="Verdana" w:hAnsi="Verdana"/>
          <w:sz w:val="24"/>
          <w:lang w:val="hy-AM"/>
        </w:rPr>
        <w:t>Dawn Williams</w:t>
      </w:r>
    </w:p>
    <w:p w14:paraId="7875680B" w14:textId="77777777" w:rsidR="00D03C06" w:rsidRPr="006C0B7D" w:rsidRDefault="00D03C06" w:rsidP="00D03C06">
      <w:pPr>
        <w:pStyle w:val="Header"/>
        <w:tabs>
          <w:tab w:val="center" w:pos="4590"/>
          <w:tab w:val="right" w:pos="10620"/>
        </w:tabs>
        <w:rPr>
          <w:rFonts w:ascii="Verdana" w:hAnsi="Verdana"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>Հետազոտության և գնահատման ղեկավար</w:t>
      </w:r>
    </w:p>
    <w:p w14:paraId="4B256B20" w14:textId="77777777" w:rsidR="00D03C06" w:rsidRPr="006D5EAD" w:rsidRDefault="00D03C06" w:rsidP="00D03C06">
      <w:pPr>
        <w:rPr>
          <w:rFonts w:ascii="Verdana" w:hAnsi="Verdana"/>
          <w:sz w:val="24"/>
        </w:rPr>
      </w:pPr>
      <w:r w:rsidRPr="006D5EAD">
        <w:rPr>
          <w:rFonts w:ascii="Verdana" w:hAnsi="Verdana"/>
          <w:sz w:val="24"/>
        </w:rPr>
        <w:t>Sacramento County Division of Mental Health</w:t>
      </w:r>
    </w:p>
    <w:p w14:paraId="758B91A6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65F8425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195D3637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27F5AD5B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C189D"/>
    <w:rsid w:val="007F2EF2"/>
    <w:rsid w:val="0082262F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E6DE3"/>
    <w:rsid w:val="00DF70A4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b89672-aef9-40d6-8480-dbaa81d50058"/>
    <ds:schemaRef ds:uri="afb2fc13-6bf1-419f-82fd-08f65163dc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2023-04-07T20:58:00Z</dcterms:created>
  <dcterms:modified xsi:type="dcterms:W3CDTF">2023-04-07T20:58:00Z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